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8B8C4D" w14:textId="77777777" w:rsidR="00DB4AD1" w:rsidRDefault="00E75A72" w:rsidP="00F23F7F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关于开展广西医科大学一流</w:t>
      </w:r>
      <w:r w:rsidR="00F23F7F">
        <w:rPr>
          <w:rFonts w:ascii="黑体" w:eastAsia="黑体" w:hAnsi="黑体" w:cs="黑体" w:hint="eastAsia"/>
          <w:sz w:val="44"/>
          <w:szCs w:val="44"/>
        </w:rPr>
        <w:t>本科课</w:t>
      </w:r>
      <w:r>
        <w:rPr>
          <w:rFonts w:ascii="黑体" w:eastAsia="黑体" w:hAnsi="黑体" w:cs="黑体" w:hint="eastAsia"/>
          <w:sz w:val="44"/>
          <w:szCs w:val="44"/>
        </w:rPr>
        <w:t>程</w:t>
      </w:r>
      <w:r w:rsidR="005B68F0">
        <w:rPr>
          <w:rFonts w:ascii="黑体" w:eastAsia="黑体" w:hAnsi="黑体" w:cs="黑体" w:hint="eastAsia"/>
          <w:sz w:val="44"/>
          <w:szCs w:val="44"/>
        </w:rPr>
        <w:t>项目</w:t>
      </w:r>
      <w:r>
        <w:rPr>
          <w:rFonts w:ascii="黑体" w:eastAsia="黑体" w:hAnsi="黑体" w:cs="黑体" w:hint="eastAsia"/>
          <w:sz w:val="44"/>
          <w:szCs w:val="44"/>
        </w:rPr>
        <w:t>结题工作的通知</w:t>
      </w:r>
    </w:p>
    <w:p w14:paraId="32920E36" w14:textId="5E6F31CB" w:rsidR="00DB4AD1" w:rsidRDefault="00E75A72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</w:t>
      </w:r>
      <w:r w:rsidR="00337A0E">
        <w:rPr>
          <w:rFonts w:ascii="仿宋" w:eastAsia="仿宋" w:hAnsi="仿宋" w:hint="eastAsia"/>
          <w:sz w:val="32"/>
          <w:szCs w:val="32"/>
        </w:rPr>
        <w:t>相关教研室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2837F5DA" w14:textId="77777777" w:rsidR="00DB4AD1" w:rsidRDefault="00E75A7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</w:t>
      </w:r>
      <w:r>
        <w:rPr>
          <w:rFonts w:ascii="仿宋" w:eastAsia="仿宋" w:hAnsi="仿宋" w:cs="仿宋" w:hint="eastAsia"/>
          <w:sz w:val="32"/>
          <w:szCs w:val="32"/>
        </w:rPr>
        <w:tab/>
        <w:t>关于公布202</w:t>
      </w:r>
      <w:r w:rsidR="00A16D9C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年广西医科大学一流本科课程立项项目的通知》（桂医大教〔202</w:t>
      </w:r>
      <w:r w:rsidR="00A16D9C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〕</w:t>
      </w:r>
      <w:r w:rsidR="00A16D9C">
        <w:rPr>
          <w:rFonts w:ascii="仿宋" w:eastAsia="仿宋" w:hAnsi="仿宋" w:cs="仿宋" w:hint="eastAsia"/>
          <w:sz w:val="32"/>
          <w:szCs w:val="32"/>
        </w:rPr>
        <w:t>35</w:t>
      </w:r>
      <w:r>
        <w:rPr>
          <w:rFonts w:ascii="仿宋" w:eastAsia="仿宋" w:hAnsi="仿宋" w:cs="仿宋" w:hint="eastAsia"/>
          <w:sz w:val="32"/>
          <w:szCs w:val="32"/>
        </w:rPr>
        <w:t>号）要求，目前我校202</w:t>
      </w:r>
      <w:r w:rsidR="00A16D9C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年立项建设一流本科课程均已至少完成两个完整教学周期建设任务，建成了一批具有代表性的优质课程资源，为了总结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凝练建设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成果，强化一流课程示范引领，现正式启动项目结题工作，有关事项通知如下：</w:t>
      </w:r>
    </w:p>
    <w:p w14:paraId="05DF6392" w14:textId="77777777" w:rsidR="00DB4AD1" w:rsidRDefault="00E75A72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一、结题范围</w:t>
      </w:r>
    </w:p>
    <w:p w14:paraId="65FB946E" w14:textId="77777777" w:rsidR="00DB4AD1" w:rsidRDefault="00E75A7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</w:t>
      </w:r>
      <w:r w:rsidR="00A16D9C">
        <w:rPr>
          <w:rFonts w:ascii="仿宋" w:eastAsia="仿宋" w:hAnsi="仿宋" w:cs="仿宋" w:hint="eastAsia"/>
          <w:sz w:val="32"/>
          <w:szCs w:val="32"/>
        </w:rPr>
        <w:t>1</w:t>
      </w:r>
      <w:r w:rsidR="005B68F0">
        <w:rPr>
          <w:rFonts w:ascii="仿宋" w:eastAsia="仿宋" w:hAnsi="仿宋" w:cs="仿宋" w:hint="eastAsia"/>
          <w:sz w:val="32"/>
          <w:szCs w:val="32"/>
        </w:rPr>
        <w:t>年度广西医科大学一流本科课程</w:t>
      </w:r>
      <w:r>
        <w:rPr>
          <w:rFonts w:ascii="仿宋" w:eastAsia="仿宋" w:hAnsi="仿宋" w:cs="仿宋" w:hint="eastAsia"/>
          <w:sz w:val="32"/>
          <w:szCs w:val="32"/>
        </w:rPr>
        <w:t>项目，</w:t>
      </w:r>
      <w:r w:rsidR="00A16D9C">
        <w:rPr>
          <w:rFonts w:ascii="仿宋" w:eastAsia="仿宋" w:hAnsi="仿宋" w:cs="仿宋" w:hint="eastAsia"/>
          <w:sz w:val="32"/>
          <w:szCs w:val="32"/>
        </w:rPr>
        <w:t>2020年度尚未结题的广西医科大学一流本科课程项目，</w:t>
      </w:r>
      <w:r>
        <w:rPr>
          <w:rFonts w:ascii="仿宋" w:eastAsia="仿宋" w:hAnsi="仿宋" w:cs="仿宋" w:hint="eastAsia"/>
          <w:sz w:val="32"/>
          <w:szCs w:val="32"/>
        </w:rPr>
        <w:t>具体名单见附件1。</w:t>
      </w:r>
    </w:p>
    <w:p w14:paraId="7F7A293B" w14:textId="77777777" w:rsidR="00DB4AD1" w:rsidRDefault="00E75A72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二、结题要求</w:t>
      </w:r>
    </w:p>
    <w:p w14:paraId="0C8CC482" w14:textId="77777777" w:rsidR="00DB4AD1" w:rsidRDefault="00E75A7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 本次结题项目需准备并提交以下材料：</w:t>
      </w:r>
    </w:p>
    <w:p w14:paraId="0F5B5D50" w14:textId="77777777" w:rsidR="00DB4AD1" w:rsidRDefault="00E75A7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（1</w:t>
      </w:r>
      <w:r w:rsidR="005B68F0">
        <w:rPr>
          <w:rFonts w:ascii="仿宋" w:eastAsia="仿宋" w:hAnsi="仿宋" w:cs="仿宋" w:hint="eastAsia"/>
          <w:sz w:val="32"/>
          <w:szCs w:val="32"/>
        </w:rPr>
        <w:t>）广西医科大学一流本科课程</w:t>
      </w:r>
      <w:r>
        <w:rPr>
          <w:rFonts w:ascii="仿宋" w:eastAsia="仿宋" w:hAnsi="仿宋" w:cs="仿宋" w:hint="eastAsia"/>
          <w:sz w:val="32"/>
          <w:szCs w:val="32"/>
        </w:rPr>
        <w:t>项目结题报告书（附件2/3/4）。</w:t>
      </w:r>
    </w:p>
    <w:p w14:paraId="3F176E60" w14:textId="77777777" w:rsidR="00DB4AD1" w:rsidRDefault="00E75A7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（2）教学设计样例说明（附件5）</w:t>
      </w:r>
    </w:p>
    <w:p w14:paraId="00F22814" w14:textId="77777777" w:rsidR="00DB4AD1" w:rsidRDefault="00E75A7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请参考附件三格式，提供一节代表性课程的完整教学设计和教学实施流程说明，尽可能细致地反映出教师的思考和教学设计，凸显“课程思政”融入形式及相关案例，在文档中应提供不少于5张教学活动的图片。要求教学设计样例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应具有较强的可读性，表述清晰流畅。学校将根据具体情况评选优秀教学设计样例。）</w:t>
      </w:r>
    </w:p>
    <w:p w14:paraId="64F83A84" w14:textId="77777777" w:rsidR="00DB4AD1" w:rsidRDefault="00E75A72">
      <w:pPr>
        <w:numPr>
          <w:ilvl w:val="0"/>
          <w:numId w:val="1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最近两学期的学生在线学习数据（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仅</w:t>
      </w:r>
      <w:r w:rsidR="00F45737">
        <w:rPr>
          <w:rFonts w:ascii="仿宋" w:eastAsia="仿宋" w:hAnsi="仿宋" w:cs="仿宋" w:hint="eastAsia"/>
          <w:sz w:val="32"/>
          <w:szCs w:val="32"/>
        </w:rPr>
        <w:t>线上</w:t>
      </w:r>
      <w:proofErr w:type="gramEnd"/>
      <w:r w:rsidR="00F45737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混合式课程提供）</w:t>
      </w:r>
    </w:p>
    <w:p w14:paraId="21E9BD16" w14:textId="77777777" w:rsidR="00DB4AD1" w:rsidRDefault="00E75A72">
      <w:pPr>
        <w:numPr>
          <w:ilvl w:val="0"/>
          <w:numId w:val="1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其他成果。</w:t>
      </w:r>
    </w:p>
    <w:p w14:paraId="1F07BFD9" w14:textId="77777777" w:rsidR="00DB4AD1" w:rsidRDefault="00E75A7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三、结题安排</w:t>
      </w:r>
    </w:p>
    <w:p w14:paraId="0757ACEB" w14:textId="70CF4055" w:rsidR="00DB4AD1" w:rsidRDefault="00E75A7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1.为了便于本次结题工作的顺利开展，</w:t>
      </w:r>
      <w:r w:rsidR="00337A0E" w:rsidRPr="00337A0E">
        <w:rPr>
          <w:rFonts w:ascii="仿宋" w:eastAsia="仿宋" w:hAnsi="仿宋" w:cs="仿宋" w:hint="eastAsia"/>
          <w:sz w:val="32"/>
          <w:szCs w:val="32"/>
        </w:rPr>
        <w:t>请于10月1</w:t>
      </w:r>
      <w:r w:rsidR="005C33A3">
        <w:rPr>
          <w:rFonts w:ascii="仿宋" w:eastAsia="仿宋" w:hAnsi="仿宋" w:cs="仿宋" w:hint="eastAsia"/>
          <w:sz w:val="32"/>
          <w:szCs w:val="32"/>
        </w:rPr>
        <w:t>2</w:t>
      </w:r>
      <w:r w:rsidR="00337A0E" w:rsidRPr="00337A0E">
        <w:rPr>
          <w:rFonts w:ascii="仿宋" w:eastAsia="仿宋" w:hAnsi="仿宋" w:cs="仿宋" w:hint="eastAsia"/>
          <w:sz w:val="32"/>
          <w:szCs w:val="32"/>
        </w:rPr>
        <w:t>日前以学院为单位将结题材料发送到</w:t>
      </w:r>
      <w:r w:rsidR="00337A0E" w:rsidRPr="00DA0A2E">
        <w:rPr>
          <w:rFonts w:ascii="仿宋" w:eastAsia="仿宋" w:hAnsi="仿宋" w:cs="仿宋" w:hint="eastAsia"/>
          <w:b/>
          <w:bCs/>
          <w:sz w:val="32"/>
          <w:szCs w:val="32"/>
        </w:rPr>
        <w:t>邮箱1441237647@qq.com</w:t>
      </w:r>
      <w:r w:rsidR="00337A0E">
        <w:rPr>
          <w:rFonts w:ascii="仿宋" w:eastAsia="仿宋" w:hAnsi="仿宋" w:cs="仿宋" w:hint="eastAsia"/>
          <w:sz w:val="32"/>
          <w:szCs w:val="32"/>
        </w:rPr>
        <w:t>，学院汇总后统一报送教务处。</w:t>
      </w:r>
    </w:p>
    <w:p w14:paraId="499178FB" w14:textId="59E3E866" w:rsidR="00DB4AD1" w:rsidRDefault="00E75A7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2.本次项目结题将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采用函评的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形式，</w:t>
      </w:r>
      <w:r w:rsidR="0042017F">
        <w:rPr>
          <w:rFonts w:ascii="仿宋" w:eastAsia="仿宋" w:hAnsi="仿宋" w:cs="仿宋" w:hint="eastAsia"/>
          <w:sz w:val="32"/>
          <w:szCs w:val="32"/>
        </w:rPr>
        <w:t>教务处将</w:t>
      </w:r>
      <w:r>
        <w:rPr>
          <w:rFonts w:ascii="仿宋" w:eastAsia="仿宋" w:hAnsi="仿宋" w:cs="仿宋" w:hint="eastAsia"/>
          <w:sz w:val="32"/>
          <w:szCs w:val="32"/>
        </w:rPr>
        <w:t>邀请校内外知名课程建设专家对课程建设成果进行评价，对于建设成效达到预期标准的项目予以结题，遴选认定广西医科大学校级一流本科课程。</w:t>
      </w:r>
    </w:p>
    <w:p w14:paraId="6CDB0534" w14:textId="77777777" w:rsidR="00484726" w:rsidRDefault="00484726" w:rsidP="0048472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3.2020年尚未结题的一流本科课程项目原则上需于本次结题，若无法结题需提交撤销申请；2021年立项的一流本科课程若无法结题请填写研究期限调整申请（附件8）。</w:t>
      </w:r>
    </w:p>
    <w:p w14:paraId="29639BCC" w14:textId="2DB82E74" w:rsidR="00DB4AD1" w:rsidRPr="00707576" w:rsidRDefault="0048472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 w:rsidR="00E75A72">
        <w:rPr>
          <w:rFonts w:ascii="仿宋" w:eastAsia="仿宋" w:hAnsi="仿宋" w:cs="仿宋" w:hint="eastAsia"/>
          <w:sz w:val="32"/>
          <w:szCs w:val="32"/>
        </w:rPr>
        <w:t>.</w:t>
      </w:r>
      <w:proofErr w:type="gramStart"/>
      <w:r w:rsidR="00E75A72">
        <w:rPr>
          <w:rFonts w:ascii="仿宋" w:eastAsia="仿宋" w:hAnsi="仿宋" w:cs="仿宋" w:hint="eastAsia"/>
          <w:sz w:val="32"/>
          <w:szCs w:val="32"/>
        </w:rPr>
        <w:t>请各项</w:t>
      </w:r>
      <w:proofErr w:type="gramEnd"/>
      <w:r w:rsidR="00E75A72">
        <w:rPr>
          <w:rFonts w:ascii="仿宋" w:eastAsia="仿宋" w:hAnsi="仿宋" w:cs="仿宋" w:hint="eastAsia"/>
          <w:sz w:val="32"/>
          <w:szCs w:val="32"/>
        </w:rPr>
        <w:t>目团队严格按照结题要求准备相关材料，</w:t>
      </w:r>
      <w:r w:rsidR="00E75A72" w:rsidRPr="00707576">
        <w:rPr>
          <w:rFonts w:ascii="仿宋" w:eastAsia="仿宋" w:hAnsi="仿宋" w:cs="仿宋" w:hint="eastAsia"/>
          <w:sz w:val="32"/>
          <w:szCs w:val="32"/>
        </w:rPr>
        <w:t>所有材料均将以电子文档形式提交，不再收取纸质结题材料。</w:t>
      </w:r>
    </w:p>
    <w:p w14:paraId="6D5C96FB" w14:textId="16876A5C" w:rsidR="001E0E5D" w:rsidRPr="001E0E5D" w:rsidRDefault="00484726" w:rsidP="001E0E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 w:rsidR="00F45737">
        <w:rPr>
          <w:rFonts w:ascii="仿宋" w:eastAsia="仿宋" w:hAnsi="仿宋" w:cs="仿宋" w:hint="eastAsia"/>
          <w:sz w:val="32"/>
          <w:szCs w:val="32"/>
        </w:rPr>
        <w:t>.</w:t>
      </w:r>
      <w:r w:rsidR="00A677F7">
        <w:rPr>
          <w:rFonts w:ascii="仿宋" w:eastAsia="仿宋" w:hAnsi="仿宋" w:cs="仿宋" w:hint="eastAsia"/>
          <w:sz w:val="32"/>
          <w:szCs w:val="32"/>
        </w:rPr>
        <w:t>课程</w:t>
      </w:r>
      <w:r w:rsidR="00F45737">
        <w:rPr>
          <w:rFonts w:ascii="仿宋" w:eastAsia="仿宋" w:hAnsi="仿宋" w:cs="仿宋" w:hint="eastAsia"/>
          <w:sz w:val="32"/>
          <w:szCs w:val="32"/>
        </w:rPr>
        <w:t>命名方式：</w:t>
      </w:r>
      <w:r w:rsidR="001E0E5D">
        <w:rPr>
          <w:rFonts w:ascii="仿宋" w:eastAsia="仿宋" w:hAnsi="仿宋" w:cs="仿宋" w:hint="eastAsia"/>
          <w:sz w:val="32"/>
          <w:szCs w:val="32"/>
        </w:rPr>
        <w:t>类型+</w:t>
      </w:r>
      <w:r w:rsidR="00F45737">
        <w:rPr>
          <w:rFonts w:ascii="仿宋" w:eastAsia="仿宋" w:hAnsi="仿宋" w:cs="仿宋" w:hint="eastAsia"/>
          <w:sz w:val="32"/>
          <w:szCs w:val="32"/>
        </w:rPr>
        <w:t>姓名+课程名称</w:t>
      </w:r>
      <w:r w:rsidR="00A677F7">
        <w:rPr>
          <w:rFonts w:ascii="仿宋" w:eastAsia="仿宋" w:hAnsi="仿宋" w:cs="仿宋" w:hint="eastAsia"/>
          <w:sz w:val="32"/>
          <w:szCs w:val="32"/>
        </w:rPr>
        <w:t>+结题报告/教学设计样例；请</w:t>
      </w:r>
      <w:r w:rsidR="006C06B3">
        <w:rPr>
          <w:rFonts w:ascii="仿宋" w:eastAsia="仿宋" w:hAnsi="仿宋" w:cs="仿宋" w:hint="eastAsia"/>
          <w:sz w:val="32"/>
          <w:szCs w:val="32"/>
        </w:rPr>
        <w:t>填写汇总表</w:t>
      </w:r>
      <w:r>
        <w:rPr>
          <w:rFonts w:ascii="仿宋" w:eastAsia="仿宋" w:hAnsi="仿宋" w:cs="仿宋" w:hint="eastAsia"/>
          <w:sz w:val="32"/>
          <w:szCs w:val="32"/>
        </w:rPr>
        <w:t>（附件6）</w:t>
      </w:r>
      <w:r w:rsidR="00241256">
        <w:rPr>
          <w:rFonts w:ascii="仿宋" w:eastAsia="仿宋" w:hAnsi="仿宋" w:cs="仿宋" w:hint="eastAsia"/>
          <w:sz w:val="32"/>
          <w:szCs w:val="32"/>
        </w:rPr>
        <w:t>，和其它课程材料一起</w:t>
      </w:r>
      <w:r w:rsidR="006C06B3">
        <w:rPr>
          <w:rFonts w:ascii="仿宋" w:eastAsia="仿宋" w:hAnsi="仿宋" w:cs="仿宋" w:hint="eastAsia"/>
          <w:sz w:val="32"/>
          <w:szCs w:val="32"/>
        </w:rPr>
        <w:t>打包发送</w:t>
      </w:r>
      <w:r w:rsidR="009638AB">
        <w:rPr>
          <w:rFonts w:ascii="仿宋" w:eastAsia="仿宋" w:hAnsi="仿宋" w:cs="仿宋" w:hint="eastAsia"/>
          <w:sz w:val="32"/>
          <w:szCs w:val="32"/>
        </w:rPr>
        <w:t>（Excel版）</w:t>
      </w:r>
      <w:r w:rsidR="0042017F">
        <w:rPr>
          <w:rFonts w:ascii="仿宋" w:eastAsia="仿宋" w:hAnsi="仿宋" w:cs="仿宋" w:hint="eastAsia"/>
          <w:sz w:val="32"/>
          <w:szCs w:val="32"/>
        </w:rPr>
        <w:t>到指定邮箱</w:t>
      </w:r>
      <w:r w:rsidR="006C06B3">
        <w:rPr>
          <w:rFonts w:ascii="仿宋" w:eastAsia="仿宋" w:hAnsi="仿宋" w:cs="仿宋" w:hint="eastAsia"/>
          <w:sz w:val="32"/>
          <w:szCs w:val="32"/>
        </w:rPr>
        <w:t>，</w:t>
      </w:r>
      <w:r w:rsidR="001E0E5D" w:rsidRPr="00902878">
        <w:rPr>
          <w:rFonts w:ascii="仿宋" w:eastAsia="仿宋" w:hAnsi="仿宋" w:cs="仿宋" w:hint="eastAsia"/>
          <w:b/>
          <w:bCs/>
          <w:sz w:val="32"/>
          <w:szCs w:val="32"/>
        </w:rPr>
        <w:t>命名方式：</w:t>
      </w:r>
      <w:r w:rsidR="0042017F" w:rsidRPr="00902878">
        <w:rPr>
          <w:rFonts w:ascii="仿宋" w:eastAsia="仿宋" w:hAnsi="仿宋" w:cs="仿宋" w:hint="eastAsia"/>
          <w:b/>
          <w:bCs/>
          <w:sz w:val="32"/>
          <w:szCs w:val="32"/>
        </w:rPr>
        <w:t>基础医学院</w:t>
      </w:r>
      <w:r w:rsidR="00902878" w:rsidRPr="00902878">
        <w:rPr>
          <w:rFonts w:ascii="仿宋" w:eastAsia="仿宋" w:hAnsi="仿宋" w:cs="仿宋" w:hint="eastAsia"/>
          <w:b/>
          <w:bCs/>
          <w:sz w:val="32"/>
          <w:szCs w:val="32"/>
        </w:rPr>
        <w:t>+</w:t>
      </w:r>
      <w:r w:rsidR="0042017F" w:rsidRPr="00902878">
        <w:rPr>
          <w:rFonts w:ascii="仿宋" w:eastAsia="仿宋" w:hAnsi="仿宋" w:cs="仿宋" w:hint="eastAsia"/>
          <w:b/>
          <w:bCs/>
          <w:sz w:val="32"/>
          <w:szCs w:val="32"/>
        </w:rPr>
        <w:t>课程名称</w:t>
      </w:r>
      <w:r w:rsidR="00902878" w:rsidRPr="00902878">
        <w:rPr>
          <w:rFonts w:ascii="仿宋" w:eastAsia="仿宋" w:hAnsi="仿宋" w:cs="仿宋" w:hint="eastAsia"/>
          <w:b/>
          <w:bCs/>
          <w:sz w:val="32"/>
          <w:szCs w:val="32"/>
        </w:rPr>
        <w:t>+</w:t>
      </w:r>
      <w:r w:rsidR="001E0E5D" w:rsidRPr="00902878">
        <w:rPr>
          <w:rFonts w:ascii="仿宋" w:eastAsia="仿宋" w:hAnsi="仿宋" w:cs="仿宋" w:hint="eastAsia"/>
          <w:b/>
          <w:bCs/>
          <w:sz w:val="32"/>
          <w:szCs w:val="32"/>
        </w:rPr>
        <w:t>一流本科课程结题</w:t>
      </w:r>
      <w:r w:rsidR="006C06B3" w:rsidRPr="00902878">
        <w:rPr>
          <w:rFonts w:ascii="仿宋" w:eastAsia="仿宋" w:hAnsi="仿宋" w:cs="仿宋" w:hint="eastAsia"/>
          <w:b/>
          <w:bCs/>
          <w:sz w:val="32"/>
          <w:szCs w:val="32"/>
        </w:rPr>
        <w:t>材料</w:t>
      </w:r>
      <w:r w:rsidR="006C06B3">
        <w:rPr>
          <w:rFonts w:ascii="仿宋" w:eastAsia="仿宋" w:hAnsi="仿宋" w:cs="仿宋" w:hint="eastAsia"/>
          <w:sz w:val="32"/>
          <w:szCs w:val="32"/>
        </w:rPr>
        <w:t>。</w:t>
      </w:r>
    </w:p>
    <w:p w14:paraId="14190C07" w14:textId="77777777" w:rsidR="00DB4AD1" w:rsidRDefault="00E75A72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四、相关说明</w:t>
      </w:r>
    </w:p>
    <w:p w14:paraId="1FEF314D" w14:textId="77777777" w:rsidR="00DB4AD1" w:rsidRDefault="00E75A72" w:rsidP="00A16D9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根据各项目所提交材料，通过学院审核、教务处组织专家评审、讨论后，学校将对202</w:t>
      </w:r>
      <w:r w:rsidR="00A16D9C">
        <w:rPr>
          <w:rFonts w:ascii="仿宋" w:eastAsia="仿宋" w:hAnsi="仿宋" w:cs="仿宋" w:hint="eastAsia"/>
          <w:sz w:val="32"/>
          <w:szCs w:val="32"/>
        </w:rPr>
        <w:t>1</w:t>
      </w:r>
      <w:r w:rsidR="00320471">
        <w:rPr>
          <w:rFonts w:ascii="仿宋" w:eastAsia="仿宋" w:hAnsi="仿宋" w:cs="仿宋" w:hint="eastAsia"/>
          <w:sz w:val="32"/>
          <w:szCs w:val="32"/>
        </w:rPr>
        <w:t>年度广西医科大学</w:t>
      </w:r>
      <w:r>
        <w:rPr>
          <w:rFonts w:ascii="仿宋" w:eastAsia="仿宋" w:hAnsi="仿宋" w:cs="仿宋" w:hint="eastAsia"/>
          <w:sz w:val="32"/>
          <w:szCs w:val="32"/>
        </w:rPr>
        <w:t>一流本科课程建设项目结题情况进行公示。</w:t>
      </w:r>
    </w:p>
    <w:p w14:paraId="364318C3" w14:textId="77777777" w:rsidR="00DB4AD1" w:rsidRDefault="00E75A7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未尽事宜请与教务处专业建设科张鑫、曾冬联系，电话：0771—5358814。</w:t>
      </w:r>
    </w:p>
    <w:p w14:paraId="67B0FD64" w14:textId="77777777" w:rsidR="0042017F" w:rsidRDefault="00420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4719B6BF" w14:textId="77777777" w:rsidR="00DB4AD1" w:rsidRDefault="00E75A72">
      <w:pPr>
        <w:ind w:leftChars="304" w:left="1918" w:hangingChars="400" w:hanging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附件：1.</w:t>
      </w:r>
      <w:r w:rsidR="00484726">
        <w:rPr>
          <w:rFonts w:ascii="仿宋" w:eastAsia="仿宋" w:hAnsi="仿宋" w:cs="仿宋" w:hint="eastAsia"/>
          <w:sz w:val="32"/>
          <w:szCs w:val="32"/>
        </w:rPr>
        <w:t>2020-</w:t>
      </w:r>
      <w:r>
        <w:rPr>
          <w:rFonts w:ascii="仿宋" w:eastAsia="仿宋" w:hAnsi="仿宋" w:cs="仿宋" w:hint="eastAsia"/>
          <w:sz w:val="32"/>
          <w:szCs w:val="32"/>
        </w:rPr>
        <w:t>202</w:t>
      </w:r>
      <w:r w:rsidR="00A16D9C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年广西医科大学一流本科课程立项项目名单</w:t>
      </w:r>
      <w:r w:rsidR="00484726">
        <w:rPr>
          <w:rFonts w:ascii="仿宋" w:eastAsia="仿宋" w:hAnsi="仿宋" w:cs="仿宋"/>
          <w:sz w:val="32"/>
          <w:szCs w:val="32"/>
        </w:rPr>
        <w:t xml:space="preserve"> </w:t>
      </w:r>
    </w:p>
    <w:p w14:paraId="4084A949" w14:textId="77777777" w:rsidR="006C06B3" w:rsidRDefault="00E75A72" w:rsidP="006C06B3">
      <w:pPr>
        <w:ind w:leftChars="760" w:left="1916" w:hangingChars="10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 w:rsidR="006C06B3" w:rsidRPr="006C06B3">
        <w:rPr>
          <w:rFonts w:hint="eastAsia"/>
        </w:rPr>
        <w:t xml:space="preserve"> </w:t>
      </w:r>
      <w:r w:rsidR="006C06B3" w:rsidRPr="006C06B3">
        <w:rPr>
          <w:rFonts w:ascii="仿宋" w:eastAsia="仿宋" w:hAnsi="仿宋" w:cs="仿宋" w:hint="eastAsia"/>
          <w:sz w:val="32"/>
          <w:szCs w:val="32"/>
        </w:rPr>
        <w:t>社会实践、虚拟仿真+姓名+课程名称+一流本科课程结题报告</w:t>
      </w:r>
    </w:p>
    <w:p w14:paraId="3C5F1E93" w14:textId="77777777" w:rsidR="006C06B3" w:rsidRDefault="00E75A72" w:rsidP="006C06B3">
      <w:pPr>
        <w:ind w:leftChars="760" w:left="1916" w:hangingChars="10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 w:rsidR="006C06B3" w:rsidRPr="006C06B3">
        <w:rPr>
          <w:rFonts w:hint="eastAsia"/>
        </w:rPr>
        <w:t xml:space="preserve"> </w:t>
      </w:r>
      <w:r w:rsidR="006C06B3" w:rsidRPr="006C06B3">
        <w:rPr>
          <w:rFonts w:ascii="仿宋" w:eastAsia="仿宋" w:hAnsi="仿宋" w:cs="仿宋" w:hint="eastAsia"/>
          <w:sz w:val="32"/>
          <w:szCs w:val="32"/>
        </w:rPr>
        <w:t>线上、混合+姓名+课程名称+一流本科课程结题报告</w:t>
      </w:r>
    </w:p>
    <w:p w14:paraId="2824CB11" w14:textId="77777777" w:rsidR="006C06B3" w:rsidRDefault="00E75A72" w:rsidP="006C06B3">
      <w:pPr>
        <w:ind w:leftChars="760" w:left="1916" w:hangingChars="10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 w:rsidR="006C06B3" w:rsidRPr="006C06B3">
        <w:rPr>
          <w:rFonts w:hint="eastAsia"/>
        </w:rPr>
        <w:t xml:space="preserve"> </w:t>
      </w:r>
      <w:r w:rsidR="006C06B3" w:rsidRPr="006C06B3">
        <w:rPr>
          <w:rFonts w:ascii="仿宋" w:eastAsia="仿宋" w:hAnsi="仿宋" w:cs="仿宋" w:hint="eastAsia"/>
          <w:sz w:val="32"/>
          <w:szCs w:val="32"/>
        </w:rPr>
        <w:t>线下课程+姓名+课程名称+一流本科课程结题报告</w:t>
      </w:r>
    </w:p>
    <w:p w14:paraId="268F009A" w14:textId="77777777" w:rsidR="00A677F7" w:rsidRDefault="00E75A72" w:rsidP="006C06B3">
      <w:pPr>
        <w:ind w:leftChars="760" w:left="1916" w:hangingChars="10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5.《XX》教学设计样例</w:t>
      </w:r>
    </w:p>
    <w:p w14:paraId="5716DAFA" w14:textId="77777777" w:rsidR="00CE4D51" w:rsidRDefault="00A677F7">
      <w:pPr>
        <w:ind w:firstLineChars="500" w:firstLine="16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 w:rsidR="00CE4D51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6C06B3">
        <w:rPr>
          <w:rFonts w:ascii="仿宋" w:eastAsia="仿宋" w:hAnsi="仿宋" w:cs="仿宋" w:hint="eastAsia"/>
          <w:sz w:val="32"/>
          <w:szCs w:val="32"/>
        </w:rPr>
        <w:t>学院+</w:t>
      </w:r>
      <w:r>
        <w:rPr>
          <w:rFonts w:ascii="仿宋" w:eastAsia="仿宋" w:hAnsi="仿宋" w:cs="仿宋" w:hint="eastAsia"/>
          <w:sz w:val="32"/>
          <w:szCs w:val="32"/>
        </w:rPr>
        <w:t>一流本科课程结题汇总表</w:t>
      </w:r>
    </w:p>
    <w:p w14:paraId="5B4FD222" w14:textId="548728D1" w:rsidR="003D2EB6" w:rsidRDefault="00CE4D51" w:rsidP="00A16D9C">
      <w:pPr>
        <w:ind w:firstLineChars="500" w:firstLine="16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 w:rsidR="00E75A72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A16D9C" w:rsidRPr="00A16D9C">
        <w:rPr>
          <w:rFonts w:ascii="仿宋" w:eastAsia="仿宋" w:hAnsi="仿宋" w:cs="仿宋" w:hint="eastAsia"/>
          <w:sz w:val="32"/>
          <w:szCs w:val="32"/>
        </w:rPr>
        <w:t>校级一流本科课程项目研究期限调整申请表</w:t>
      </w:r>
      <w:r w:rsidR="00E75A72">
        <w:rPr>
          <w:rFonts w:ascii="仿宋" w:eastAsia="仿宋" w:hAnsi="仿宋" w:cs="仿宋" w:hint="eastAsia"/>
          <w:sz w:val="32"/>
          <w:szCs w:val="32"/>
        </w:rPr>
        <w:t xml:space="preserve">                         </w:t>
      </w:r>
    </w:p>
    <w:p w14:paraId="203D45A2" w14:textId="77777777" w:rsidR="00DB4AD1" w:rsidRPr="00A16D9C" w:rsidRDefault="00DB4AD1" w:rsidP="00CE4D51">
      <w:pPr>
        <w:rPr>
          <w:rFonts w:ascii="仿宋" w:eastAsia="仿宋" w:hAnsi="仿宋"/>
          <w:sz w:val="32"/>
          <w:szCs w:val="32"/>
        </w:rPr>
      </w:pPr>
    </w:p>
    <w:p w14:paraId="69A5252D" w14:textId="0A5D5993" w:rsidR="00DB4AD1" w:rsidRDefault="00E75A72">
      <w:pPr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</w:t>
      </w:r>
      <w:r w:rsidR="0042017F">
        <w:rPr>
          <w:rFonts w:ascii="仿宋" w:eastAsia="仿宋" w:hAnsi="仿宋" w:cs="仿宋" w:hint="eastAsia"/>
          <w:sz w:val="32"/>
          <w:szCs w:val="32"/>
        </w:rPr>
        <w:t>基础医学院</w:t>
      </w:r>
    </w:p>
    <w:p w14:paraId="7F901A91" w14:textId="77777777" w:rsidR="00DB4AD1" w:rsidRDefault="00E75A72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20</w:t>
      </w:r>
      <w:r w:rsidR="00A16D9C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A16D9C"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月1</w:t>
      </w:r>
      <w:r w:rsidR="00065C5F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DB4AD1" w:rsidSect="00DB4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8E157" w14:textId="77777777" w:rsidR="00C31E6A" w:rsidRDefault="00C31E6A" w:rsidP="00F45737">
      <w:r>
        <w:separator/>
      </w:r>
    </w:p>
  </w:endnote>
  <w:endnote w:type="continuationSeparator" w:id="0">
    <w:p w14:paraId="3973A061" w14:textId="77777777" w:rsidR="00C31E6A" w:rsidRDefault="00C31E6A" w:rsidP="00F4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1E0B07" w14:textId="77777777" w:rsidR="00C31E6A" w:rsidRDefault="00C31E6A" w:rsidP="00F45737">
      <w:r>
        <w:separator/>
      </w:r>
    </w:p>
  </w:footnote>
  <w:footnote w:type="continuationSeparator" w:id="0">
    <w:p w14:paraId="0026628E" w14:textId="77777777" w:rsidR="00C31E6A" w:rsidRDefault="00C31E6A" w:rsidP="00F4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2BA46F9"/>
    <w:multiLevelType w:val="singleLevel"/>
    <w:tmpl w:val="F2BA46F9"/>
    <w:lvl w:ilvl="0">
      <w:start w:val="3"/>
      <w:numFmt w:val="decimal"/>
      <w:suff w:val="nothing"/>
      <w:lvlText w:val="（%1）"/>
      <w:lvlJc w:val="left"/>
    </w:lvl>
  </w:abstractNum>
  <w:num w:numId="1" w16cid:durableId="1872721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jVlODgwMzg2ZTAyNjE5YzFjYzMzZjVjMDQ0NTk2YzMifQ=="/>
  </w:docVars>
  <w:rsids>
    <w:rsidRoot w:val="00725EC8"/>
    <w:rsid w:val="00065C5F"/>
    <w:rsid w:val="00080291"/>
    <w:rsid w:val="00187C16"/>
    <w:rsid w:val="001A3CD9"/>
    <w:rsid w:val="001E0E5D"/>
    <w:rsid w:val="00241256"/>
    <w:rsid w:val="00247734"/>
    <w:rsid w:val="00320471"/>
    <w:rsid w:val="00337A0E"/>
    <w:rsid w:val="003B161E"/>
    <w:rsid w:val="003B3DDE"/>
    <w:rsid w:val="003D2EB6"/>
    <w:rsid w:val="0042017F"/>
    <w:rsid w:val="004360D3"/>
    <w:rsid w:val="00484726"/>
    <w:rsid w:val="00486429"/>
    <w:rsid w:val="004B518E"/>
    <w:rsid w:val="004C4420"/>
    <w:rsid w:val="005212B1"/>
    <w:rsid w:val="005B68F0"/>
    <w:rsid w:val="005C33A3"/>
    <w:rsid w:val="00687E15"/>
    <w:rsid w:val="006A4507"/>
    <w:rsid w:val="006C06B3"/>
    <w:rsid w:val="00707576"/>
    <w:rsid w:val="0072196C"/>
    <w:rsid w:val="00725EC8"/>
    <w:rsid w:val="008618F5"/>
    <w:rsid w:val="00902878"/>
    <w:rsid w:val="009638AB"/>
    <w:rsid w:val="009D47EE"/>
    <w:rsid w:val="00A16D9C"/>
    <w:rsid w:val="00A33F41"/>
    <w:rsid w:val="00A542E8"/>
    <w:rsid w:val="00A677F7"/>
    <w:rsid w:val="00AE375F"/>
    <w:rsid w:val="00AE5787"/>
    <w:rsid w:val="00B0326D"/>
    <w:rsid w:val="00B408A5"/>
    <w:rsid w:val="00B84ECE"/>
    <w:rsid w:val="00BB10DB"/>
    <w:rsid w:val="00BE675E"/>
    <w:rsid w:val="00BF3423"/>
    <w:rsid w:val="00C15F2E"/>
    <w:rsid w:val="00C31E6A"/>
    <w:rsid w:val="00C34A15"/>
    <w:rsid w:val="00C42515"/>
    <w:rsid w:val="00CA01B2"/>
    <w:rsid w:val="00CB62CE"/>
    <w:rsid w:val="00CD239E"/>
    <w:rsid w:val="00CE4D51"/>
    <w:rsid w:val="00D61FD8"/>
    <w:rsid w:val="00DA0A2E"/>
    <w:rsid w:val="00DA29B2"/>
    <w:rsid w:val="00DA5C49"/>
    <w:rsid w:val="00DB4AD1"/>
    <w:rsid w:val="00DC7D39"/>
    <w:rsid w:val="00DE01A7"/>
    <w:rsid w:val="00E75A72"/>
    <w:rsid w:val="00EA4262"/>
    <w:rsid w:val="00F23F7F"/>
    <w:rsid w:val="00F405B0"/>
    <w:rsid w:val="00F45737"/>
    <w:rsid w:val="00F55E24"/>
    <w:rsid w:val="00F87BEA"/>
    <w:rsid w:val="018547E5"/>
    <w:rsid w:val="064B634C"/>
    <w:rsid w:val="0ADF5728"/>
    <w:rsid w:val="0D532028"/>
    <w:rsid w:val="169F79B1"/>
    <w:rsid w:val="22AD34F0"/>
    <w:rsid w:val="23F15E26"/>
    <w:rsid w:val="2A495801"/>
    <w:rsid w:val="2B0175DE"/>
    <w:rsid w:val="2EB26472"/>
    <w:rsid w:val="31E30DFA"/>
    <w:rsid w:val="34624912"/>
    <w:rsid w:val="35F52C1F"/>
    <w:rsid w:val="40BC7CC5"/>
    <w:rsid w:val="52A24AC2"/>
    <w:rsid w:val="53CB3736"/>
    <w:rsid w:val="565F368A"/>
    <w:rsid w:val="5AE517E1"/>
    <w:rsid w:val="6ECC6A11"/>
    <w:rsid w:val="709D4EB0"/>
    <w:rsid w:val="749303A9"/>
    <w:rsid w:val="76F3134D"/>
    <w:rsid w:val="79DB203D"/>
    <w:rsid w:val="7D1C5818"/>
    <w:rsid w:val="7E31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2A425"/>
  <w15:docId w15:val="{E20C585F-11A7-4B3B-AA58-29195AB4F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AD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DB4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DB4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DB4AD1"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sid w:val="00DB4AD1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DB4AD1"/>
    <w:rPr>
      <w:sz w:val="18"/>
      <w:szCs w:val="18"/>
    </w:rPr>
  </w:style>
  <w:style w:type="paragraph" w:styleId="a8">
    <w:name w:val="List Paragraph"/>
    <w:basedOn w:val="a"/>
    <w:uiPriority w:val="34"/>
    <w:qFormat/>
    <w:rsid w:val="00DB4AD1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1E0E5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E0E5D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337A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4741C-0F6E-4BEC-B83A-C0A3ECFEA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193</Words>
  <Characters>1105</Characters>
  <Application>Microsoft Office Word</Application>
  <DocSecurity>0</DocSecurity>
  <Lines>9</Lines>
  <Paragraphs>2</Paragraphs>
  <ScaleCrop>false</ScaleCrop>
  <Company>Lenovo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</dc:creator>
  <cp:lastModifiedBy>Xun huang</cp:lastModifiedBy>
  <cp:revision>9</cp:revision>
  <cp:lastPrinted>2023-06-07T08:23:00Z</cp:lastPrinted>
  <dcterms:created xsi:type="dcterms:W3CDTF">2024-09-11T03:43:00Z</dcterms:created>
  <dcterms:modified xsi:type="dcterms:W3CDTF">2024-09-11T08:17:00Z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06E93929A61C4A94BF2EECDA11EAD37E</vt:lpwstr>
  </property>
</Properties>
</file>