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28"/>
        <w:jc w:val="left"/>
        <w:rPr>
          <w:rFonts w:ascii="黑体" w:hAnsi="黑体" w:eastAsia="黑体" w:cs="Times New Roman"/>
          <w:kern w:val="0"/>
          <w:sz w:val="36"/>
          <w:szCs w:val="36"/>
        </w:rPr>
      </w:pPr>
    </w:p>
    <w:p>
      <w:pPr>
        <w:ind w:right="28"/>
        <w:jc w:val="center"/>
        <w:rPr>
          <w:rFonts w:ascii="方正小标宋简体" w:hAnsi="方正小标宋_GBK" w:eastAsia="方正小标宋简体" w:cs="Times New Roman"/>
          <w:kern w:val="0"/>
          <w:sz w:val="36"/>
          <w:szCs w:val="36"/>
        </w:rPr>
      </w:pPr>
    </w:p>
    <w:p>
      <w:pPr>
        <w:ind w:right="28"/>
        <w:jc w:val="center"/>
        <w:rPr>
          <w:rFonts w:ascii="方正小标宋简体" w:hAnsi="方正小标宋_GBK" w:eastAsia="方正小标宋简体" w:cs="Times New Roman"/>
          <w:kern w:val="0"/>
          <w:sz w:val="36"/>
          <w:szCs w:val="36"/>
        </w:rPr>
      </w:pPr>
    </w:p>
    <w:p>
      <w:pPr>
        <w:ind w:right="28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2020</w:t>
      </w:r>
      <w:r>
        <w:rPr>
          <w:rFonts w:hint="eastAsia" w:ascii="黑体" w:hAnsi="黑体" w:eastAsia="黑体"/>
          <w:sz w:val="44"/>
          <w:szCs w:val="44"/>
          <w:lang w:eastAsia="zh-CN"/>
        </w:rPr>
        <w:t>年度广西医科</w:t>
      </w:r>
      <w:r>
        <w:rPr>
          <w:rFonts w:hint="eastAsia" w:ascii="黑体" w:hAnsi="黑体" w:eastAsia="黑体"/>
          <w:sz w:val="44"/>
          <w:szCs w:val="44"/>
        </w:rPr>
        <w:t>大学</w:t>
      </w:r>
      <w:r>
        <w:rPr>
          <w:rFonts w:hint="eastAsia" w:ascii="黑体" w:hAnsi="黑体" w:eastAsia="黑体"/>
          <w:sz w:val="44"/>
          <w:szCs w:val="44"/>
          <w:lang w:eastAsia="zh-CN"/>
        </w:rPr>
        <w:t>校级</w:t>
      </w:r>
      <w:r>
        <w:rPr>
          <w:rFonts w:hint="eastAsia" w:ascii="黑体" w:hAnsi="黑体" w:eastAsia="黑体"/>
          <w:sz w:val="44"/>
          <w:szCs w:val="44"/>
        </w:rPr>
        <w:t>一流本科课程建设项目结题报告书</w:t>
      </w:r>
    </w:p>
    <w:p>
      <w:pPr>
        <w:ind w:right="28"/>
        <w:jc w:val="center"/>
        <w:rPr>
          <w:rFonts w:hint="eastAsia" w:ascii="黑体" w:hAnsi="黑体" w:eastAsia="黑体"/>
          <w:sz w:val="44"/>
          <w:szCs w:val="44"/>
        </w:rPr>
      </w:pPr>
    </w:p>
    <w:p>
      <w:pPr>
        <w:ind w:right="28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（线下课程）</w:t>
      </w:r>
    </w:p>
    <w:p>
      <w:pPr>
        <w:ind w:right="26"/>
        <w:jc w:val="center"/>
        <w:rPr>
          <w:rFonts w:ascii="黑体" w:hAnsi="黑体" w:eastAsia="黑体" w:cs="Times New Roman"/>
          <w:sz w:val="32"/>
          <w:szCs w:val="32"/>
        </w:rPr>
      </w:pPr>
    </w:p>
    <w:p>
      <w:pPr>
        <w:ind w:right="26"/>
        <w:jc w:val="center"/>
        <w:rPr>
          <w:rFonts w:ascii="黑体" w:hAnsi="黑体" w:eastAsia="黑体" w:cs="Times New Roman"/>
          <w:sz w:val="32"/>
          <w:szCs w:val="32"/>
        </w:rPr>
      </w:pPr>
    </w:p>
    <w:p>
      <w:pPr>
        <w:ind w:right="28" w:firstLine="1280" w:firstLineChars="400"/>
        <w:rPr>
          <w:rFonts w:ascii="黑体" w:hAnsi="黑体" w:eastAsia="黑体" w:cs="Times New Roman"/>
          <w:sz w:val="32"/>
          <w:szCs w:val="32"/>
          <w:u w:val="single"/>
        </w:rPr>
      </w:pPr>
    </w:p>
    <w:p>
      <w:pPr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课程名称：</w:t>
      </w:r>
    </w:p>
    <w:p>
      <w:pPr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专业类代码：</w:t>
      </w:r>
    </w:p>
    <w:p>
      <w:pPr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课程负责人：</w:t>
      </w:r>
    </w:p>
    <w:p>
      <w:pPr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联系电话：</w:t>
      </w:r>
    </w:p>
    <w:p>
      <w:pPr>
        <w:snapToGrid w:val="0"/>
        <w:ind w:firstLine="1280" w:firstLineChars="400"/>
        <w:jc w:val="left"/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32"/>
          <w:szCs w:val="36"/>
        </w:rPr>
        <w:t>教学单位：</w:t>
      </w:r>
    </w:p>
    <w:p>
      <w:pPr>
        <w:snapToGrid w:val="0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广西医科</w:t>
      </w:r>
      <w:r>
        <w:rPr>
          <w:rFonts w:hint="eastAsia" w:ascii="黑体" w:hAnsi="黑体" w:eastAsia="黑体"/>
          <w:sz w:val="32"/>
          <w:szCs w:val="32"/>
        </w:rPr>
        <w:t>大学</w:t>
      </w:r>
      <w:r>
        <w:rPr>
          <w:rFonts w:ascii="黑体" w:hAnsi="黑体" w:eastAsia="黑体"/>
          <w:sz w:val="32"/>
          <w:szCs w:val="32"/>
        </w:rPr>
        <w:t>制</w:t>
      </w:r>
    </w:p>
    <w:p>
      <w:pPr>
        <w:widowControl/>
        <w:snapToGrid w:val="0"/>
        <w:jc w:val="center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二○二</w:t>
      </w:r>
      <w:r>
        <w:rPr>
          <w:rFonts w:hint="eastAsia" w:ascii="黑体" w:hAnsi="黑体" w:eastAsia="黑体"/>
          <w:sz w:val="32"/>
          <w:szCs w:val="32"/>
          <w:lang w:eastAsia="zh-CN"/>
        </w:rPr>
        <w:t>三</w:t>
      </w:r>
      <w:r>
        <w:rPr>
          <w:rFonts w:ascii="黑体" w:hAnsi="黑体" w:eastAsia="黑体"/>
          <w:sz w:val="32"/>
          <w:szCs w:val="32"/>
        </w:rPr>
        <w:t>年</w:t>
      </w:r>
    </w:p>
    <w:p>
      <w:pPr>
        <w:widowControl/>
        <w:rPr>
          <w:rFonts w:ascii="方正小标宋简体" w:eastAsia="方正小标宋简体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widowControl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填报说明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1.</w:t>
      </w:r>
      <w:r>
        <w:rPr>
          <w:rFonts w:hint="eastAsia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专业类代码指《普通高等学校本科专业目录（2020）》中的专业类代码（四位数字），没有对应具体学科专业的课程，请填写“0000”。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.课程名称、所有团队主要成员须与教务系统中已完成的学期一致</w:t>
      </w:r>
      <w:r>
        <w:rPr>
          <w:rFonts w:ascii="Times New Roman" w:hAnsi="Times New Roman" w:eastAsia="仿宋_GB2312" w:cs="Times New Roman"/>
          <w:sz w:val="32"/>
          <w:szCs w:val="32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并须截图上传教务系统中所有成员课程开设信息。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.文中○为单选；□可多选。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br w:type="page"/>
      </w:r>
    </w:p>
    <w:p>
      <w:pPr>
        <w:numPr>
          <w:ilvl w:val="255"/>
          <w:numId w:val="0"/>
        </w:num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一、课程基本信息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7"/>
        <w:gridCol w:w="59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5905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>课程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负责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>人</w:t>
            </w:r>
          </w:p>
        </w:tc>
        <w:tc>
          <w:tcPr>
            <w:tcW w:w="5905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负责人所在单位</w:t>
            </w:r>
          </w:p>
        </w:tc>
        <w:tc>
          <w:tcPr>
            <w:tcW w:w="5905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课程编码+选课编码</w:t>
            </w:r>
          </w:p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（教务系统中的编码）</w:t>
            </w:r>
          </w:p>
        </w:tc>
        <w:tc>
          <w:tcPr>
            <w:tcW w:w="5905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课程分类</w:t>
            </w:r>
          </w:p>
        </w:tc>
        <w:tc>
          <w:tcPr>
            <w:tcW w:w="5905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○通识课 ○公共基础课 ○专业课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905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hAnsiTheme="majorEastAsia"/>
                <w:kern w:val="0"/>
                <w:sz w:val="24"/>
                <w:szCs w:val="24"/>
              </w:rPr>
              <w:t>□思想政治理论课 □创新创业教育课 □教师教育课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实验课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5905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○必修 ○选修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905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面向专业</w:t>
            </w:r>
          </w:p>
        </w:tc>
        <w:tc>
          <w:tcPr>
            <w:tcW w:w="5905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5905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5905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先修（前序）课程名称</w:t>
            </w:r>
          </w:p>
        </w:tc>
        <w:tc>
          <w:tcPr>
            <w:tcW w:w="5905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后续课程名称</w:t>
            </w:r>
          </w:p>
        </w:tc>
        <w:tc>
          <w:tcPr>
            <w:tcW w:w="5905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主要教材</w:t>
            </w:r>
          </w:p>
        </w:tc>
        <w:tc>
          <w:tcPr>
            <w:tcW w:w="5905" w:type="dxa"/>
            <w:vAlign w:val="center"/>
          </w:tcPr>
          <w:p>
            <w:pPr>
              <w:spacing w:line="34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书名、书号、作者、出版社、出版时间</w:t>
            </w:r>
          </w:p>
          <w:p>
            <w:pPr>
              <w:spacing w:line="34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最近两期开课时间</w:t>
            </w:r>
          </w:p>
        </w:tc>
        <w:tc>
          <w:tcPr>
            <w:tcW w:w="5905" w:type="dxa"/>
            <w:vAlign w:val="center"/>
          </w:tcPr>
          <w:p>
            <w:pPr>
              <w:spacing w:line="34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年  月  日—  年  月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905" w:type="dxa"/>
            <w:vAlign w:val="center"/>
          </w:tcPr>
          <w:p>
            <w:pPr>
              <w:spacing w:line="34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年  月  日—  年  月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>最近两期学生人数</w:t>
            </w:r>
          </w:p>
        </w:tc>
        <w:tc>
          <w:tcPr>
            <w:tcW w:w="5905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ascii="仿宋_GB2312" w:hAnsi="仿宋_GB2312" w:eastAsia="仿宋_GB2312" w:cs="仿宋_GB2312"/>
          <w:sz w:val="22"/>
        </w:rPr>
      </w:pPr>
      <w:bookmarkStart w:id="0" w:name="_Hlk104386126"/>
    </w:p>
    <w:bookmarkEnd w:id="0"/>
    <w:p>
      <w:pPr>
        <w:rPr>
          <w:rFonts w:ascii="黑体" w:hAnsi="黑体" w:eastAsia="黑体"/>
          <w:sz w:val="24"/>
          <w:szCs w:val="24"/>
        </w:rPr>
      </w:pPr>
    </w:p>
    <w:p>
      <w:pPr>
        <w:numPr>
          <w:ilvl w:val="255"/>
          <w:numId w:val="0"/>
        </w:num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二、授课教师（教学团队）</w:t>
      </w:r>
    </w:p>
    <w:tbl>
      <w:tblPr>
        <w:tblStyle w:val="8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734"/>
        <w:gridCol w:w="1215"/>
        <w:gridCol w:w="729"/>
        <w:gridCol w:w="734"/>
        <w:gridCol w:w="733"/>
        <w:gridCol w:w="1209"/>
        <w:gridCol w:w="1212"/>
        <w:gridCol w:w="1209"/>
        <w:gridCol w:w="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atLeast"/>
        </w:trPr>
        <w:tc>
          <w:tcPr>
            <w:tcW w:w="8508" w:type="dxa"/>
            <w:gridSpan w:val="9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课程团队主要成员（序号1为课程负责人）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atLeast"/>
        </w:trPr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序号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姓名</w:t>
            </w:r>
          </w:p>
        </w:tc>
        <w:tc>
          <w:tcPr>
            <w:tcW w:w="1215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729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单位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职务</w:t>
            </w: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职称</w:t>
            </w: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212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授课任务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课程负责人和团队其他主要成员教学情况（500字以内）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520" w:type="dxa"/>
            <w:gridSpan w:val="10"/>
            <w:tcBorders>
              <w:top w:val="single" w:color="auto" w:sz="4" w:space="0"/>
            </w:tcBorders>
          </w:tcPr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（教学经历：近5年来在承担该门课程教学任务、开展教学研究、获得教学奖励方面的情况）</w:t>
            </w:r>
          </w:p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</w:tc>
      </w:tr>
    </w:tbl>
    <w:p>
      <w:pPr>
        <w:spacing w:line="340" w:lineRule="atLeast"/>
        <w:rPr>
          <w:rFonts w:ascii="黑体" w:hAnsi="黑体" w:eastAsia="黑体" w:cs="黑体"/>
          <w:sz w:val="24"/>
          <w:szCs w:val="24"/>
        </w:rPr>
      </w:pPr>
    </w:p>
    <w:p>
      <w:pPr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三、课程目标（</w:t>
      </w:r>
      <w:r>
        <w:rPr>
          <w:rFonts w:ascii="Times New Roman" w:hAnsi="Times New Roman" w:eastAsia="黑体" w:cs="Times New Roman"/>
          <w:sz w:val="28"/>
          <w:szCs w:val="28"/>
        </w:rPr>
        <w:t>300</w:t>
      </w:r>
      <w:r>
        <w:rPr>
          <w:rFonts w:hint="eastAsia" w:ascii="黑体" w:hAnsi="黑体" w:eastAsia="黑体" w:cs="黑体"/>
          <w:sz w:val="28"/>
          <w:szCs w:val="28"/>
        </w:rPr>
        <w:t>字以内）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8522" w:type="dxa"/>
          </w:tcPr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（结合学校办学定位、学生情况、专业人才培养要求，具体描述学习本课程后应该达到的知识、能力水平）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4"/>
          <w:szCs w:val="24"/>
        </w:rPr>
      </w:pPr>
    </w:p>
    <w:p>
      <w:pPr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四、课程建设及应用情况（</w:t>
      </w:r>
      <w:r>
        <w:rPr>
          <w:rFonts w:hint="eastAsia" w:ascii="Times New Roman" w:hAnsi="Times New Roman" w:eastAsia="黑体" w:cs="Times New Roman"/>
          <w:sz w:val="28"/>
          <w:szCs w:val="28"/>
          <w:lang w:val="en-US" w:eastAsia="zh-CN"/>
        </w:rPr>
        <w:t>20</w:t>
      </w:r>
      <w:r>
        <w:rPr>
          <w:rFonts w:hint="eastAsia" w:ascii="Times New Roman" w:hAnsi="Times New Roman" w:eastAsia="黑体" w:cs="Times New Roman"/>
          <w:sz w:val="28"/>
          <w:szCs w:val="28"/>
        </w:rPr>
        <w:t>00</w:t>
      </w:r>
      <w:r>
        <w:rPr>
          <w:rFonts w:hint="eastAsia" w:ascii="黑体" w:hAnsi="黑体" w:eastAsia="黑体" w:cs="黑体"/>
          <w:sz w:val="28"/>
          <w:szCs w:val="28"/>
        </w:rPr>
        <w:t>字以内）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（本课程课程与教学改革要解决的重点问题，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课程内容的更新调整、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课程内容与资源建设及应用情况，课程教学内容及组织实施情况，课程成绩评定方式及成绩分析，课程评价及改革成效等情况）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pStyle w:val="10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4"/>
          <w:szCs w:val="24"/>
        </w:rPr>
      </w:pPr>
    </w:p>
    <w:p>
      <w:pPr>
        <w:pStyle w:val="10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五、课程特色与创新（</w:t>
      </w:r>
      <w:r>
        <w:rPr>
          <w:rFonts w:hint="eastAsia" w:ascii="Times New Roman" w:hAnsi="Times New Roman" w:eastAsia="黑体" w:cs="Times New Roman"/>
          <w:sz w:val="28"/>
          <w:szCs w:val="28"/>
          <w:lang w:val="en-US" w:eastAsia="zh-CN"/>
        </w:rPr>
        <w:t>10</w:t>
      </w:r>
      <w:bookmarkStart w:id="1" w:name="_GoBack"/>
      <w:bookmarkEnd w:id="1"/>
      <w:r>
        <w:rPr>
          <w:rFonts w:hint="eastAsia" w:ascii="Times New Roman" w:hAnsi="Times New Roman" w:eastAsia="黑体" w:cs="Times New Roman"/>
          <w:sz w:val="28"/>
          <w:szCs w:val="28"/>
        </w:rPr>
        <w:t>00</w:t>
      </w:r>
      <w:r>
        <w:rPr>
          <w:rFonts w:hint="eastAsia" w:ascii="黑体" w:hAnsi="黑体" w:eastAsia="黑体" w:cs="黑体"/>
          <w:sz w:val="28"/>
          <w:szCs w:val="28"/>
        </w:rPr>
        <w:t>字以内）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22" w:type="dxa"/>
          </w:tcPr>
          <w:p>
            <w:pPr>
              <w:pStyle w:val="10"/>
              <w:numPr>
                <w:ilvl w:val="0"/>
                <w:numId w:val="0"/>
              </w:numPr>
              <w:snapToGrid w:val="0"/>
              <w:spacing w:after="156" w:afterLines="50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（概述本课程的特色及教学改革创新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点、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学习效果与影响）</w:t>
            </w:r>
          </w:p>
          <w:p>
            <w:pPr>
              <w:pStyle w:val="10"/>
              <w:numPr>
                <w:ilvl w:val="0"/>
                <w:numId w:val="0"/>
              </w:numPr>
              <w:snapToGrid w:val="0"/>
              <w:spacing w:after="156" w:afterLines="50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>
      <w:pPr>
        <w:pStyle w:val="10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4"/>
          <w:szCs w:val="24"/>
        </w:rPr>
      </w:pPr>
    </w:p>
    <w:p>
      <w:pPr>
        <w:pStyle w:val="10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六、课程建设计划（</w:t>
      </w:r>
      <w:r>
        <w:rPr>
          <w:rFonts w:hint="eastAsia" w:ascii="Times New Roman" w:hAnsi="Times New Roman" w:eastAsia="黑体" w:cs="Times New Roman"/>
          <w:sz w:val="28"/>
          <w:szCs w:val="28"/>
          <w:lang w:val="en-US" w:eastAsia="zh-CN"/>
        </w:rPr>
        <w:t>10</w:t>
      </w:r>
      <w:r>
        <w:rPr>
          <w:rFonts w:hint="eastAsia" w:ascii="Times New Roman" w:hAnsi="Times New Roman" w:eastAsia="黑体" w:cs="Times New Roman"/>
          <w:sz w:val="28"/>
          <w:szCs w:val="28"/>
        </w:rPr>
        <w:t>00</w:t>
      </w:r>
      <w:r>
        <w:rPr>
          <w:rFonts w:hint="eastAsia" w:ascii="黑体" w:hAnsi="黑体" w:eastAsia="黑体" w:cs="黑体"/>
          <w:sz w:val="28"/>
          <w:szCs w:val="28"/>
        </w:rPr>
        <w:t>字以内）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22" w:type="dxa"/>
          </w:tcPr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（今后五年课程的持续建设计划、需要进一步解决的问题，改革方向和改进措施等）</w:t>
            </w:r>
          </w:p>
          <w:p>
            <w:pPr>
              <w:pStyle w:val="10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10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10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10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</w:tc>
      </w:tr>
    </w:tbl>
    <w:p>
      <w:pPr>
        <w:pStyle w:val="10"/>
        <w:numPr>
          <w:ilvl w:val="255"/>
          <w:numId w:val="0"/>
        </w:numPr>
        <w:spacing w:line="340" w:lineRule="atLeas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方正小标宋_GBK">
    <w:altName w:val="Arial Unicode MS"/>
    <w:panose1 w:val="00000000000000000000"/>
    <w:charset w:val="86"/>
    <w:family w:val="swiss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VlODgwMzg2ZTAyNjE5YzFjYzMzZjVjMDQ0NTk2YzMifQ=="/>
  </w:docVars>
  <w:rsids>
    <w:rsidRoot w:val="00314882"/>
    <w:rsid w:val="000162A0"/>
    <w:rsid w:val="00027CE8"/>
    <w:rsid w:val="00030CB8"/>
    <w:rsid w:val="000F4CA4"/>
    <w:rsid w:val="00152A5D"/>
    <w:rsid w:val="00245064"/>
    <w:rsid w:val="00282E03"/>
    <w:rsid w:val="0029053C"/>
    <w:rsid w:val="002C3EFC"/>
    <w:rsid w:val="002D75AC"/>
    <w:rsid w:val="002E26B4"/>
    <w:rsid w:val="00314882"/>
    <w:rsid w:val="003148CF"/>
    <w:rsid w:val="00342AC5"/>
    <w:rsid w:val="00372248"/>
    <w:rsid w:val="003C4492"/>
    <w:rsid w:val="004200DE"/>
    <w:rsid w:val="00486596"/>
    <w:rsid w:val="004A4A79"/>
    <w:rsid w:val="004B64B8"/>
    <w:rsid w:val="004C2B34"/>
    <w:rsid w:val="00500E0A"/>
    <w:rsid w:val="005156F2"/>
    <w:rsid w:val="00541437"/>
    <w:rsid w:val="005A6B24"/>
    <w:rsid w:val="005E28C6"/>
    <w:rsid w:val="00620E79"/>
    <w:rsid w:val="00625752"/>
    <w:rsid w:val="0062614A"/>
    <w:rsid w:val="00675FF8"/>
    <w:rsid w:val="00687AE0"/>
    <w:rsid w:val="0069008C"/>
    <w:rsid w:val="006A2778"/>
    <w:rsid w:val="00774317"/>
    <w:rsid w:val="007A0A06"/>
    <w:rsid w:val="007E788E"/>
    <w:rsid w:val="007F7A9C"/>
    <w:rsid w:val="00805D1C"/>
    <w:rsid w:val="00831EC4"/>
    <w:rsid w:val="0083497E"/>
    <w:rsid w:val="0085575B"/>
    <w:rsid w:val="00890A40"/>
    <w:rsid w:val="008C3BE8"/>
    <w:rsid w:val="009146F1"/>
    <w:rsid w:val="00956745"/>
    <w:rsid w:val="00983545"/>
    <w:rsid w:val="009C7BAE"/>
    <w:rsid w:val="009D502D"/>
    <w:rsid w:val="00A04F02"/>
    <w:rsid w:val="00A16359"/>
    <w:rsid w:val="00A43DBC"/>
    <w:rsid w:val="00A62D74"/>
    <w:rsid w:val="00AC0C31"/>
    <w:rsid w:val="00B022CF"/>
    <w:rsid w:val="00B62462"/>
    <w:rsid w:val="00B67775"/>
    <w:rsid w:val="00B90958"/>
    <w:rsid w:val="00C049F8"/>
    <w:rsid w:val="00C644AB"/>
    <w:rsid w:val="00C94A64"/>
    <w:rsid w:val="00C976BB"/>
    <w:rsid w:val="00CA52EE"/>
    <w:rsid w:val="00D16C36"/>
    <w:rsid w:val="00D60715"/>
    <w:rsid w:val="00D639A1"/>
    <w:rsid w:val="00D96225"/>
    <w:rsid w:val="00E41B9C"/>
    <w:rsid w:val="00E618AD"/>
    <w:rsid w:val="00E63C06"/>
    <w:rsid w:val="00E800BD"/>
    <w:rsid w:val="00F01E10"/>
    <w:rsid w:val="00F23327"/>
    <w:rsid w:val="00F4016C"/>
    <w:rsid w:val="00F45937"/>
    <w:rsid w:val="00F56F2D"/>
    <w:rsid w:val="00F70D27"/>
    <w:rsid w:val="00F71D91"/>
    <w:rsid w:val="00F8196B"/>
    <w:rsid w:val="00FB5F09"/>
    <w:rsid w:val="02FE38BA"/>
    <w:rsid w:val="060E06BD"/>
    <w:rsid w:val="0B993037"/>
    <w:rsid w:val="0C015288"/>
    <w:rsid w:val="0D9825EE"/>
    <w:rsid w:val="0F315B58"/>
    <w:rsid w:val="116F4E88"/>
    <w:rsid w:val="11C76A1F"/>
    <w:rsid w:val="11FC7067"/>
    <w:rsid w:val="16AF1DEE"/>
    <w:rsid w:val="16F61E7F"/>
    <w:rsid w:val="197D222D"/>
    <w:rsid w:val="1DBB3EA2"/>
    <w:rsid w:val="2411589B"/>
    <w:rsid w:val="29A71277"/>
    <w:rsid w:val="2BB510BB"/>
    <w:rsid w:val="2BE723E4"/>
    <w:rsid w:val="2C7B64E1"/>
    <w:rsid w:val="3C5B0394"/>
    <w:rsid w:val="40DE681C"/>
    <w:rsid w:val="40F31A23"/>
    <w:rsid w:val="42B33DE4"/>
    <w:rsid w:val="43E206B9"/>
    <w:rsid w:val="458A59D1"/>
    <w:rsid w:val="45B700D9"/>
    <w:rsid w:val="46A807DC"/>
    <w:rsid w:val="475C6768"/>
    <w:rsid w:val="487653C1"/>
    <w:rsid w:val="4AD20A29"/>
    <w:rsid w:val="4BBC4ECC"/>
    <w:rsid w:val="54A43981"/>
    <w:rsid w:val="56251808"/>
    <w:rsid w:val="59745C93"/>
    <w:rsid w:val="5A8D7E52"/>
    <w:rsid w:val="615E43C0"/>
    <w:rsid w:val="61820A3D"/>
    <w:rsid w:val="62DD558F"/>
    <w:rsid w:val="64C41FE1"/>
    <w:rsid w:val="673502CD"/>
    <w:rsid w:val="67DD4550"/>
    <w:rsid w:val="6BFA460D"/>
    <w:rsid w:val="6C50733D"/>
    <w:rsid w:val="6D667C82"/>
    <w:rsid w:val="70090B82"/>
    <w:rsid w:val="720B6D64"/>
    <w:rsid w:val="723230F4"/>
    <w:rsid w:val="7FC8490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unhideWhenUsed/>
    <w:qFormat/>
    <w:uiPriority w:val="99"/>
    <w:pPr>
      <w:jc w:val="left"/>
    </w:pPr>
  </w:style>
  <w:style w:type="paragraph" w:styleId="3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9"/>
    <w:link w:val="4"/>
    <w:qFormat/>
    <w:uiPriority w:val="99"/>
    <w:rPr>
      <w:sz w:val="18"/>
      <w:szCs w:val="18"/>
    </w:rPr>
  </w:style>
  <w:style w:type="character" w:customStyle="1" w:styleId="13">
    <w:name w:val="批注文字 Char"/>
    <w:basedOn w:val="9"/>
    <w:link w:val="2"/>
    <w:qFormat/>
    <w:uiPriority w:val="99"/>
  </w:style>
  <w:style w:type="character" w:customStyle="1" w:styleId="14">
    <w:name w:val="批注主题 Char"/>
    <w:basedOn w:val="13"/>
    <w:link w:val="6"/>
    <w:qFormat/>
    <w:uiPriority w:val="99"/>
    <w:rPr>
      <w:b/>
      <w:bCs/>
      <w:kern w:val="2"/>
      <w:sz w:val="21"/>
      <w:szCs w:val="22"/>
    </w:rPr>
  </w:style>
  <w:style w:type="character" w:customStyle="1" w:styleId="15">
    <w:name w:val="批注框文本 Char"/>
    <w:basedOn w:val="9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E986D-6FEF-4AD6-B052-059A915A7F2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831</Words>
  <Characters>856</Characters>
  <Lines>7</Lines>
  <Paragraphs>2</Paragraphs>
  <TotalTime>17</TotalTime>
  <ScaleCrop>false</ScaleCrop>
  <LinksUpToDate>false</LinksUpToDate>
  <CharactersWithSpaces>896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2021-04-09T17:49:00Z</dcterms:created>
  <dc:creator>hep</dc:creator>
  <cp:lastModifiedBy>九尾牛牛</cp:lastModifiedBy>
  <dcterms:modified xsi:type="dcterms:W3CDTF">2023-07-10T01:00:19Z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4E3396840D2C4B79AE29586CEAEFB653</vt:lpwstr>
  </property>
</Properties>
</file>